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42D81">
      <w:pPr>
        <w:pStyle w:val="2"/>
      </w:pPr>
      <w:r>
        <w:t>VIJAYAGIRI SATHISH</w:t>
      </w:r>
    </w:p>
    <w:p w14:paraId="F35C5BE4">
      <w:r>
        <w:t>Electrical Engineer</w:t>
      </w:r>
      <w:r>
        <w:br w:type="textWrapping"/>
      </w:r>
      <w:r>
        <w:br w:type="textWrapping"/>
      </w:r>
      <w:r>
        <w:t>Email: satishv90@gmail.com</w:t>
      </w:r>
      <w:r>
        <w:br w:type="textWrapping"/>
      </w:r>
      <w:r>
        <w:t>Mobile: +91-9949267686</w:t>
      </w:r>
      <w:r>
        <w:br w:type="textWrapping"/>
      </w:r>
      <w:r>
        <w:t>Address: Gandhi Nagar, Godavarikhani, Telangana – 505209</w:t>
      </w:r>
    </w:p>
    <w:p w14:paraId="0F3ADEDE">
      <w:pPr>
        <w:pStyle w:val="3"/>
      </w:pPr>
      <w:r>
        <w:t>CAREER SUMMARY</w:t>
      </w:r>
    </w:p>
    <w:p w14:paraId="E0FF6F6B">
      <w:pPr>
        <w:rPr>
          <w:highlight w:val="yellow"/>
        </w:rPr>
      </w:pPr>
      <w:r>
        <w:t xml:space="preserve">Electrical Engineer with 10 years of proven experience in </w:t>
      </w:r>
      <w:r>
        <w:rPr>
          <w:highlight w:val="yellow"/>
        </w:rPr>
        <w:t xml:space="preserve">Electrical Maintenance </w:t>
      </w:r>
      <w:r>
        <w:t xml:space="preserve">across shipping, bulk material handling plants, and industrial operations. Expertise in </w:t>
      </w:r>
      <w:r>
        <w:rPr>
          <w:highlight w:val="yellow"/>
        </w:rPr>
        <w:t xml:space="preserve">HT/LT </w:t>
      </w:r>
      <w:r>
        <w:t xml:space="preserve">systems, substation operations, transformers, UPS, </w:t>
      </w:r>
      <w:r>
        <w:rPr>
          <w:highlight w:val="yellow"/>
        </w:rPr>
        <w:t>VFDs, PLC programmin</w:t>
      </w:r>
      <w:r>
        <w:t>g, conveyor systems, stacker reclaimers, and ship loaders. Adept in troubleshooting,</w:t>
      </w:r>
      <w:r>
        <w:rPr>
          <w:highlight w:val="yellow"/>
        </w:rPr>
        <w:t xml:space="preserve"> preventive maintenance, safety compliance, and team leadership.</w:t>
      </w:r>
    </w:p>
    <w:p w14:paraId="86806A13">
      <w:pPr>
        <w:pStyle w:val="3"/>
      </w:pPr>
      <w:r>
        <w:t>CORE COMPETENCIES</w:t>
      </w:r>
    </w:p>
    <w:p w14:paraId="D01805D9">
      <w:pPr>
        <w:pStyle w:val="23"/>
      </w:pPr>
      <w:r>
        <w:rPr>
          <w:highlight w:val="yellow"/>
        </w:rPr>
        <w:t>Preventive maintenanc</w:t>
      </w:r>
      <w:r>
        <w:t>e,</w:t>
      </w:r>
      <w:r>
        <w:rPr>
          <w:highlight w:val="yellow"/>
        </w:rPr>
        <w:t xml:space="preserve"> breakdown analysis</w:t>
      </w:r>
      <w:r>
        <w:t>, and Root Cause Analysis (RCA)</w:t>
      </w:r>
    </w:p>
    <w:p w14:paraId="A286E025">
      <w:pPr>
        <w:pStyle w:val="23"/>
      </w:pPr>
      <w:r>
        <w:t>Drive systems</w:t>
      </w:r>
      <w:r>
        <w:rPr>
          <w:highlight w:val="yellow"/>
        </w:rPr>
        <w:t xml:space="preserve">, VFDs, </w:t>
      </w:r>
      <w:r>
        <w:t>and communication networks (PROFINET, Drive-CLiQ) troubleshooting</w:t>
      </w:r>
    </w:p>
    <w:p w14:paraId="CE323F43">
      <w:pPr>
        <w:pStyle w:val="23"/>
      </w:pPr>
      <w:r>
        <w:t>Encoder feedback systems for trolley and hoist positioning</w:t>
      </w:r>
    </w:p>
    <w:p w14:paraId="107C0373">
      <w:pPr>
        <w:pStyle w:val="23"/>
      </w:pPr>
      <w:r>
        <w:rPr>
          <w:highlight w:val="yellow"/>
        </w:rPr>
        <w:t>Siemens S7</w:t>
      </w:r>
      <w:r>
        <w:t>-300 and S7-1500</w:t>
      </w:r>
      <w:r>
        <w:rPr>
          <w:highlight w:val="yellow"/>
        </w:rPr>
        <w:t xml:space="preserve"> PLC</w:t>
      </w:r>
      <w:r>
        <w:t xml:space="preserve"> crane automation and control</w:t>
      </w:r>
    </w:p>
    <w:p w14:paraId="5720E54D">
      <w:pPr>
        <w:pStyle w:val="23"/>
      </w:pPr>
      <w:r>
        <w:t>RTG, Quay Crane (QC), and RMG cranes in container terminal operations</w:t>
      </w:r>
    </w:p>
    <w:p w14:paraId="9CAEDCF5">
      <w:pPr>
        <w:pStyle w:val="23"/>
      </w:pPr>
      <w:r>
        <w:t>Electrical</w:t>
      </w:r>
      <w:r>
        <w:rPr>
          <w:highlight w:val="yellow"/>
        </w:rPr>
        <w:t xml:space="preserve"> Operation &amp; Maintenance</w:t>
      </w:r>
    </w:p>
    <w:p w14:paraId="511B2EEC">
      <w:pPr>
        <w:pStyle w:val="23"/>
        <w:rPr>
          <w:highlight w:val="yellow"/>
        </w:rPr>
      </w:pPr>
      <w:r>
        <w:rPr>
          <w:highlight w:val="yellow"/>
        </w:rPr>
        <w:t>HT/LT</w:t>
      </w:r>
      <w:r>
        <w:t xml:space="preserve"> Panels, Transformers, </w:t>
      </w:r>
      <w:r>
        <w:rPr>
          <w:highlight w:val="yellow"/>
        </w:rPr>
        <w:t>Breakers &amp; Substations</w:t>
      </w:r>
    </w:p>
    <w:p w14:paraId="3B0F0366">
      <w:pPr>
        <w:pStyle w:val="23"/>
      </w:pPr>
      <w:r>
        <w:rPr>
          <w:highlight w:val="yellow"/>
        </w:rPr>
        <w:t>PLC</w:t>
      </w:r>
      <w:r>
        <w:t xml:space="preserve"> Programming &amp; Troubleshooting (Siemens, Rockwell, Honeywell, Schneider)</w:t>
      </w:r>
    </w:p>
    <w:p w14:paraId="9CFDB250">
      <w:pPr>
        <w:pStyle w:val="23"/>
      </w:pPr>
      <w:r>
        <w:rPr>
          <w:highlight w:val="yellow"/>
        </w:rPr>
        <w:t xml:space="preserve">VFD </w:t>
      </w:r>
      <w:r>
        <w:t>Operation &amp; Maintenance (ABB, YASKAWA)</w:t>
      </w:r>
    </w:p>
    <w:p w14:paraId="E620FCC2">
      <w:pPr>
        <w:pStyle w:val="23"/>
      </w:pPr>
      <w:r>
        <w:t>Knowledge of Hydraulic Motors and Solenoids</w:t>
      </w:r>
    </w:p>
    <w:p w14:paraId="55170EAD">
      <w:pPr>
        <w:pStyle w:val="23"/>
      </w:pPr>
      <w:r>
        <w:t>Industrial Drives (0.75 kW to 600 kW, AC &amp; DC)</w:t>
      </w:r>
    </w:p>
    <w:p w14:paraId="3E26182D">
      <w:pPr>
        <w:pStyle w:val="23"/>
      </w:pPr>
      <w:r>
        <w:t>Conveyor Systems, Tipplers, Stacker, Reclaimer &amp; Ship Loader Maintenance</w:t>
      </w:r>
    </w:p>
    <w:p w14:paraId="EC896B0D">
      <w:pPr>
        <w:pStyle w:val="23"/>
      </w:pPr>
      <w:r>
        <w:t>Switchgear Protection (Electronic OLR, Thermal OLR, REM615)</w:t>
      </w:r>
    </w:p>
    <w:p w14:paraId="A823FD01">
      <w:pPr>
        <w:pStyle w:val="23"/>
      </w:pPr>
      <w:r>
        <w:t>Safety Protocols &amp; Root Cause Analysis (RCA)</w:t>
      </w:r>
    </w:p>
    <w:p w14:paraId="E2C10EBA">
      <w:pPr>
        <w:pStyle w:val="23"/>
      </w:pPr>
      <w:r>
        <w:t>Inventory Control &amp; Procurement Planning</w:t>
      </w:r>
    </w:p>
    <w:p w14:paraId="95C7198D">
      <w:pPr>
        <w:pStyle w:val="23"/>
      </w:pPr>
      <w:r>
        <w:t>Technical Drawing Modifications &amp; Approvals</w:t>
      </w:r>
    </w:p>
    <w:p w14:paraId="01CF2B5C">
      <w:pPr>
        <w:pStyle w:val="23"/>
      </w:pPr>
      <w:r>
        <w:t>Manpower &amp; Shift Scheduling</w:t>
      </w:r>
    </w:p>
    <w:p w14:paraId="034136AD">
      <w:pPr>
        <w:pStyle w:val="23"/>
      </w:pPr>
      <w:r>
        <w:t>5S Implementation &amp; Plant Inspections</w:t>
      </w:r>
    </w:p>
    <w:p w14:paraId="2775CDB9">
      <w:pPr>
        <w:pStyle w:val="3"/>
      </w:pPr>
      <w:r>
        <w:t>PROFESSIONAL EXPERIENCE</w:t>
      </w:r>
    </w:p>
    <w:p w14:paraId="C8C25F9F">
      <w:r>
        <w:rPr>
          <w:b/>
        </w:rPr>
        <w:t>ENERGO Construction Pvt. Ltd.</w:t>
      </w:r>
      <w:r>
        <w:rPr>
          <w:b/>
        </w:rPr>
        <w:br w:type="textWrapping"/>
      </w:r>
      <w:r>
        <w:t>Electrical Maintenance Engineer</w:t>
      </w:r>
      <w:r>
        <w:br w:type="textWrapping"/>
      </w:r>
      <w:r>
        <w:t>JVR OC Project, Sathupalli, Khammam</w:t>
      </w:r>
      <w:r>
        <w:br w:type="textWrapping"/>
      </w:r>
      <w:r>
        <w:t>May 2026 – Present</w:t>
      </w:r>
    </w:p>
    <w:p w14:paraId="45386C2F">
      <w:r>
        <w:rPr>
          <w:b/>
        </w:rPr>
        <w:t>Nhava Sheva Freeport Terminal (NSFT)</w:t>
      </w:r>
      <w:r>
        <w:rPr>
          <w:b/>
        </w:rPr>
        <w:br w:type="textWrapping"/>
      </w:r>
      <w:r>
        <w:t>Executive Engineer – Electrical &amp; Automation</w:t>
      </w:r>
      <w:r>
        <w:br w:type="textWrapping"/>
      </w:r>
      <w:r>
        <w:t>Joint Venture by JM Baxi &amp; CMA CGM | Navi Mumbai, India</w:t>
      </w:r>
      <w:r>
        <w:br w:type="textWrapping"/>
      </w:r>
      <w:r>
        <w:t xml:space="preserve">Jan 11, 2026 – </w:t>
      </w:r>
      <w:r>
        <w:rPr>
          <w:lang w:val="en-US"/>
        </w:rPr>
        <w:t>April 2026</w:t>
      </w:r>
    </w:p>
    <w:p w14:paraId="61B3A90A">
      <w:r>
        <w:rPr>
          <w:b/>
        </w:rPr>
        <w:t>Aarvi Encon Limited</w:t>
      </w:r>
      <w:r>
        <w:rPr>
          <w:b/>
        </w:rPr>
        <w:br w:type="textWrapping"/>
      </w:r>
      <w:r>
        <w:t>Electrical Operation, Maintenance &amp; Instrumentation Engineer</w:t>
      </w:r>
      <w:r>
        <w:br w:type="textWrapping"/>
      </w:r>
      <w:r>
        <w:t>Sep 2024 – Jan 2026</w:t>
      </w:r>
    </w:p>
    <w:p w14:paraId="36067502">
      <w:r>
        <w:rPr>
          <w:b/>
        </w:rPr>
        <w:t>Adecco India Pvt. Ltd.</w:t>
      </w:r>
      <w:r>
        <w:rPr>
          <w:b/>
        </w:rPr>
        <w:br w:type="textWrapping"/>
      </w:r>
      <w:r>
        <w:t>Electrical Operation &amp; Instrumentation Engineer</w:t>
      </w:r>
      <w:r>
        <w:br w:type="textWrapping"/>
      </w:r>
      <w:r>
        <w:t>May 2022 – Aug 2024</w:t>
      </w:r>
    </w:p>
    <w:p w14:paraId="EE6E8752">
      <w:r>
        <w:rPr>
          <w:b/>
        </w:rPr>
        <w:t>HOFINCONS Infotech &amp; Industrial Services (Quess Corp Ltd.)</w:t>
      </w:r>
      <w:r>
        <w:rPr>
          <w:b/>
        </w:rPr>
        <w:br w:type="textWrapping"/>
      </w:r>
      <w:r>
        <w:t>Electrical Operation &amp; Maintenance</w:t>
      </w:r>
      <w:r>
        <w:br w:type="textWrapping"/>
      </w:r>
      <w:r>
        <w:t>Jul 2021 – Apr 2022</w:t>
      </w:r>
    </w:p>
    <w:p w14:paraId="613178CB">
      <w:r>
        <w:rPr>
          <w:b/>
        </w:rPr>
        <w:t>ENERGO Construction Pvt. Ltd.</w:t>
      </w:r>
      <w:r>
        <w:rPr>
          <w:b/>
        </w:rPr>
        <w:br w:type="textWrapping"/>
      </w:r>
      <w:r>
        <w:t>Electrical Operation &amp; Maintenance Engineer</w:t>
      </w:r>
      <w:r>
        <w:br w:type="textWrapping"/>
      </w:r>
      <w:r>
        <w:t>May 2014 – Jun 2021</w:t>
      </w:r>
    </w:p>
    <w:p w14:paraId="A9E71531">
      <w:pPr>
        <w:pStyle w:val="3"/>
      </w:pPr>
      <w:r>
        <w:t>TECHNICAL SKILLS</w:t>
      </w:r>
    </w:p>
    <w:p w14:paraId="4389FDEB">
      <w:r>
        <w:t xml:space="preserve">PLC: </w:t>
      </w:r>
      <w:r>
        <w:rPr>
          <w:highlight w:val="yellow"/>
        </w:rPr>
        <w:t>Siemens</w:t>
      </w:r>
      <w:r>
        <w:t>, Rockwell Automation, Honeywell, Schneider</w:t>
      </w:r>
      <w:r>
        <w:br w:type="textWrapping"/>
      </w:r>
      <w:r>
        <w:t>VFD: ABB ACS880, YASKAWA A1000</w:t>
      </w:r>
      <w:r>
        <w:br w:type="textWrapping"/>
      </w:r>
      <w:r>
        <w:t>Software: MS-DOS, Windows XP/7, PC Hardware &amp; Software Troubleshooting</w:t>
      </w:r>
    </w:p>
    <w:p w14:paraId="6F2AD1D3">
      <w:pPr>
        <w:pStyle w:val="3"/>
      </w:pPr>
      <w:r>
        <w:t>EDUCATION</w:t>
      </w:r>
    </w:p>
    <w:p w14:paraId="90B78503">
      <w:r>
        <w:t>B.Tech – Electrical &amp; Electronics Engineering</w:t>
      </w:r>
      <w:r>
        <w:br w:type="textWrapping"/>
      </w:r>
      <w:r>
        <w:t>Ayaan College of Engineering &amp; Technology (JNTUH) – 60.6%</w:t>
      </w:r>
      <w:r>
        <w:br w:type="textWrapping"/>
      </w:r>
      <w:r>
        <w:br w:type="textWrapping"/>
      </w:r>
      <w:r>
        <w:t>Intermediate</w:t>
      </w:r>
      <w:r>
        <w:br w:type="textWrapping"/>
      </w:r>
      <w:r>
        <w:t>SRK Memorial Jr. College – 80.6%</w:t>
      </w:r>
      <w:r>
        <w:br w:type="textWrapping"/>
      </w:r>
      <w:r>
        <w:br w:type="textWrapping"/>
      </w:r>
      <w:r>
        <w:t>SSC</w:t>
      </w:r>
      <w:r>
        <w:br w:type="textWrapping"/>
      </w:r>
      <w:r>
        <w:t>Sri Rama Vidyalayam – 79.5%</w:t>
      </w:r>
    </w:p>
    <w:p w14:paraId="22EED913">
      <w:pPr>
        <w:pStyle w:val="3"/>
      </w:pPr>
      <w:r>
        <w:t>PERSONAL DETAILS</w:t>
      </w:r>
    </w:p>
    <w:p w14:paraId="DA722661">
      <w:r>
        <w:t>Date of Birth: 02 Aug 1990</w:t>
      </w:r>
      <w:r>
        <w:br w:type="textWrapping"/>
      </w:r>
      <w:r>
        <w:t>Gender: Male</w:t>
      </w:r>
      <w:r>
        <w:br w:type="textWrapping"/>
      </w:r>
      <w:r>
        <w:t>Marital Status: Unmarried</w:t>
      </w:r>
      <w:r>
        <w:br w:type="textWrapping"/>
      </w:r>
      <w:r>
        <w:t>Nationality: Indian</w:t>
      </w:r>
      <w:r>
        <w:br w:type="textWrapping"/>
      </w:r>
      <w:r>
        <w:t>Languages: English, Hindi, Telugu</w: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39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99" w:semiHidden="0" w:name="macro"/>
    <w:lsdException w:unhideWhenUsed="0" w:uiPriority="0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qFormat="1"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99" w:semiHidden="0" w:name="Body Text"/>
    <w:lsdException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qFormat="1"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99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SimSu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SimSun"/>
      <w:b/>
      <w:bCs/>
      <w:color w:val="365F91"/>
      <w:sz w:val="28"/>
      <w:szCs w:val="28"/>
    </w:rPr>
  </w:style>
  <w:style w:type="paragraph" w:styleId="3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SimSun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SimSun"/>
      <w:b/>
      <w:bCs/>
      <w:color w:val="4F81BD"/>
    </w:rPr>
  </w:style>
  <w:style w:type="paragraph" w:styleId="5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SimSun"/>
      <w:b/>
      <w:bCs/>
      <w:i/>
      <w:iCs/>
      <w:color w:val="4F81BD"/>
    </w:rPr>
  </w:style>
  <w:style w:type="paragraph" w:styleId="6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SimSun"/>
      <w:color w:val="243F60"/>
    </w:rPr>
  </w:style>
  <w:style w:type="paragraph" w:styleId="7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SimSun"/>
      <w:i/>
      <w:iCs/>
      <w:color w:val="243F60"/>
    </w:rPr>
  </w:style>
  <w:style w:type="paragraph" w:styleId="8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SimSun"/>
      <w:i/>
      <w:iCs/>
      <w:color w:val="404040"/>
    </w:rPr>
  </w:style>
  <w:style w:type="paragraph" w:styleId="9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SimSun"/>
      <w:color w:val="4F81BD"/>
      <w:sz w:val="20"/>
      <w:szCs w:val="20"/>
    </w:rPr>
  </w:style>
  <w:style w:type="paragraph" w:styleId="10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SimSun"/>
      <w:i/>
      <w:iCs/>
      <w:color w:val="404040"/>
      <w:sz w:val="20"/>
      <w:szCs w:val="20"/>
    </w:rPr>
  </w:style>
  <w:style w:type="character" w:default="1" w:styleId="11">
    <w:name w:val="Default Paragraph Font"/>
    <w:qFormat/>
    <w:uiPriority w:val="1"/>
  </w:style>
  <w:style w:type="table" w:default="1" w:styleId="1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iPriority w:val="99"/>
    <w:pPr>
      <w:spacing w:after="120"/>
    </w:pPr>
  </w:style>
  <w:style w:type="paragraph" w:styleId="14">
    <w:name w:val="Body Text 2"/>
    <w:basedOn w:val="1"/>
    <w:link w:val="145"/>
    <w:uiPriority w:val="99"/>
    <w:pPr>
      <w:spacing w:after="120" w:line="480" w:lineRule="auto"/>
    </w:pPr>
  </w:style>
  <w:style w:type="paragraph" w:styleId="15">
    <w:name w:val="Body Text 3"/>
    <w:basedOn w:val="1"/>
    <w:link w:val="146"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qFormat/>
    <w:uiPriority w:val="99"/>
    <w:pPr>
      <w:ind w:left="360" w:hanging="360"/>
      <w:contextualSpacing/>
    </w:pPr>
  </w:style>
  <w:style w:type="paragraph" w:styleId="21">
    <w:name w:val="List 2"/>
    <w:basedOn w:val="1"/>
    <w:uiPriority w:val="99"/>
    <w:pPr>
      <w:ind w:left="720" w:hanging="360"/>
      <w:contextualSpacing/>
    </w:pPr>
  </w:style>
  <w:style w:type="paragraph" w:styleId="22">
    <w:name w:val="List 3"/>
    <w:basedOn w:val="1"/>
    <w:qFormat/>
    <w:uiPriority w:val="99"/>
    <w:pPr>
      <w:ind w:left="1080" w:hanging="360"/>
      <w:contextualSpacing/>
    </w:pPr>
  </w:style>
  <w:style w:type="paragraph" w:styleId="23">
    <w:name w:val="List Bullet"/>
    <w:basedOn w:val="1"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SimSun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MS Gothic" w:cs="SimSun"/>
      <w:i/>
      <w:iCs/>
      <w:color w:val="4F81BD"/>
      <w:spacing w:val="15"/>
      <w:sz w:val="24"/>
      <w:szCs w:val="24"/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SimSun"/>
      <w:color w:val="17365D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SimSun"/>
        <w:b/>
        <w:bCs/>
      </w:rPr>
    </w:tblStylePr>
    <w:tblStylePr w:type="lastCol">
      <w:rPr>
        <w:rFonts w:ascii="Calibri" w:hAnsi="Calibri" w:eastAsia="MS Gothic" w:cs="SimSu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SimSun"/>
        <w:b/>
        <w:bCs/>
      </w:rPr>
    </w:tblStylePr>
    <w:tblStylePr w:type="lastCol">
      <w:rPr>
        <w:rFonts w:ascii="Calibri" w:hAnsi="Calibri" w:eastAsia="MS Gothic" w:cs="SimSu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SimSun"/>
        <w:b/>
        <w:bCs/>
      </w:rPr>
    </w:tblStylePr>
    <w:tblStylePr w:type="lastCol">
      <w:rPr>
        <w:rFonts w:ascii="Calibri" w:hAnsi="Calibri" w:eastAsia="MS Gothic" w:cs="SimSu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SimSun"/>
        <w:b/>
        <w:bCs/>
      </w:rPr>
    </w:tblStylePr>
    <w:tblStylePr w:type="lastCol">
      <w:rPr>
        <w:rFonts w:ascii="Calibri" w:hAnsi="Calibri" w:eastAsia="MS Gothic" w:cs="SimSu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SimSun"/>
        <w:b/>
        <w:bCs/>
      </w:rPr>
    </w:tblStylePr>
    <w:tblStylePr w:type="lastCol">
      <w:rPr>
        <w:rFonts w:ascii="Calibri" w:hAnsi="Calibri" w:eastAsia="MS Gothic" w:cs="SimSu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SimSun"/>
        <w:b/>
        <w:bCs/>
      </w:rPr>
    </w:tblStylePr>
    <w:tblStylePr w:type="lastCol">
      <w:rPr>
        <w:rFonts w:ascii="Calibri" w:hAnsi="Calibri" w:eastAsia="MS Gothic" w:cs="SimSu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SimSu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SimSun"/>
        <w:b/>
        <w:bCs/>
      </w:rPr>
    </w:tblStylePr>
    <w:tblStylePr w:type="lastCol">
      <w:rPr>
        <w:rFonts w:ascii="Calibri" w:hAnsi="Calibri" w:eastAsia="MS Gothic" w:cs="SimSu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SimSun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SimSun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SimSun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SimSun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SimSun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SimSun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SimSun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="Calibri" w:hAnsi="Calibri" w:eastAsia="MS Gothic" w:cs="SimSu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135">
    <w:name w:val="Header Char_847e698b-704f-45e2-b23e-fd6033a339f0"/>
    <w:basedOn w:val="11"/>
    <w:link w:val="19"/>
    <w:qFormat/>
    <w:uiPriority w:val="99"/>
  </w:style>
  <w:style w:type="character" w:customStyle="1" w:styleId="136">
    <w:name w:val="Footer Char_a785179d-908d-41d0-963b-40f2f731ce75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SimSun"/>
      <w:sz w:val="22"/>
      <w:szCs w:val="22"/>
      <w:lang w:val="en-US" w:eastAsia="en-US" w:bidi="ar-SA"/>
    </w:rPr>
  </w:style>
  <w:style w:type="character" w:customStyle="1" w:styleId="138">
    <w:name w:val="Heading 1 Char_b254081b-acc0-4004-8e60-9787753626be"/>
    <w:basedOn w:val="11"/>
    <w:link w:val="2"/>
    <w:qFormat/>
    <w:uiPriority w:val="9"/>
    <w:rPr>
      <w:rFonts w:ascii="Calibri" w:hAnsi="Calibri" w:eastAsia="MS Gothic" w:cs="SimSun"/>
      <w:b/>
      <w:bCs/>
      <w:color w:val="365F91"/>
      <w:sz w:val="28"/>
      <w:szCs w:val="28"/>
    </w:rPr>
  </w:style>
  <w:style w:type="character" w:customStyle="1" w:styleId="139">
    <w:name w:val="Heading 2 Char_a7a400de-dd50-49af-921f-0d7267aaa716"/>
    <w:basedOn w:val="11"/>
    <w:link w:val="3"/>
    <w:qFormat/>
    <w:uiPriority w:val="9"/>
    <w:rPr>
      <w:rFonts w:ascii="Calibri" w:hAnsi="Calibri" w:eastAsia="MS Gothic" w:cs="SimSun"/>
      <w:b/>
      <w:bCs/>
      <w:color w:val="4F81BD"/>
      <w:sz w:val="26"/>
      <w:szCs w:val="26"/>
    </w:rPr>
  </w:style>
  <w:style w:type="character" w:customStyle="1" w:styleId="140">
    <w:name w:val="Heading 3 Char_d48f1cee-be2f-45bd-970c-99faae3b3871"/>
    <w:basedOn w:val="11"/>
    <w:link w:val="4"/>
    <w:uiPriority w:val="9"/>
    <w:rPr>
      <w:rFonts w:ascii="Calibri" w:hAnsi="Calibri" w:eastAsia="MS Gothic" w:cs="SimSun"/>
      <w:b/>
      <w:bCs/>
      <w:color w:val="4F81BD"/>
    </w:rPr>
  </w:style>
  <w:style w:type="character" w:customStyle="1" w:styleId="141">
    <w:name w:val="Title Char_a9e58466-0dca-4173-9c7a-8b0f6d355ef3"/>
    <w:basedOn w:val="11"/>
    <w:link w:val="36"/>
    <w:qFormat/>
    <w:uiPriority w:val="10"/>
    <w:rPr>
      <w:rFonts w:ascii="Calibri" w:hAnsi="Calibri" w:eastAsia="MS Gothic" w:cs="SimSun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="Calibri" w:hAnsi="Calibri" w:eastAsia="MS Gothic" w:cs="SimSun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27c6673-6c7f-4923-887e-f49aa7111350"/>
    <w:basedOn w:val="11"/>
    <w:link w:val="148"/>
    <w:qFormat/>
    <w:uiPriority w:val="29"/>
    <w:rPr>
      <w:i/>
      <w:iCs/>
      <w:color w:val="000000"/>
    </w:rPr>
  </w:style>
  <w:style w:type="character" w:customStyle="1" w:styleId="150">
    <w:name w:val="Heading 4 Char_caf49b8f-ad5a-4f07-b050-6bb344a84424"/>
    <w:basedOn w:val="11"/>
    <w:link w:val="5"/>
    <w:qFormat/>
    <w:uiPriority w:val="9"/>
    <w:rPr>
      <w:rFonts w:ascii="Calibri" w:hAnsi="Calibri" w:eastAsia="MS Gothic" w:cs="SimSun"/>
      <w:b/>
      <w:bCs/>
      <w:i/>
      <w:iCs/>
      <w:color w:val="4F81BD"/>
    </w:rPr>
  </w:style>
  <w:style w:type="character" w:customStyle="1" w:styleId="151">
    <w:name w:val="Heading 5 Char_7b4c34f1-bf36-40a6-95e1-5d3d38e73fbe"/>
    <w:basedOn w:val="11"/>
    <w:link w:val="6"/>
    <w:qFormat/>
    <w:uiPriority w:val="9"/>
    <w:rPr>
      <w:rFonts w:ascii="Calibri" w:hAnsi="Calibri" w:eastAsia="MS Gothic" w:cs="SimSun"/>
      <w:color w:val="243F60"/>
    </w:rPr>
  </w:style>
  <w:style w:type="character" w:customStyle="1" w:styleId="152">
    <w:name w:val="Heading 6 Char_1b576782-52dd-4cac-9158-fc647ed015eb"/>
    <w:basedOn w:val="11"/>
    <w:link w:val="7"/>
    <w:uiPriority w:val="9"/>
    <w:rPr>
      <w:rFonts w:ascii="Calibri" w:hAnsi="Calibri" w:eastAsia="MS Gothic" w:cs="SimSun"/>
      <w:i/>
      <w:iCs/>
      <w:color w:val="243F60"/>
    </w:rPr>
  </w:style>
  <w:style w:type="character" w:customStyle="1" w:styleId="153">
    <w:name w:val="Heading 7 Char_09fdc4f2-0b6d-40e6-820d-3f1c2828dabc"/>
    <w:basedOn w:val="11"/>
    <w:link w:val="8"/>
    <w:uiPriority w:val="9"/>
    <w:rPr>
      <w:rFonts w:ascii="Calibri" w:hAnsi="Calibri" w:eastAsia="MS Gothic" w:cs="SimSun"/>
      <w:i/>
      <w:iCs/>
      <w:color w:val="404040"/>
    </w:rPr>
  </w:style>
  <w:style w:type="character" w:customStyle="1" w:styleId="154">
    <w:name w:val="Heading 8 Char_4e5fb468-2e77-4623-8c90-f5bf44b40f71"/>
    <w:basedOn w:val="11"/>
    <w:link w:val="9"/>
    <w:qFormat/>
    <w:uiPriority w:val="9"/>
    <w:rPr>
      <w:rFonts w:ascii="Calibri" w:hAnsi="Calibri" w:eastAsia="MS Gothic" w:cs="SimSun"/>
      <w:color w:val="4F81BD"/>
      <w:sz w:val="20"/>
      <w:szCs w:val="20"/>
    </w:rPr>
  </w:style>
  <w:style w:type="character" w:customStyle="1" w:styleId="155">
    <w:name w:val="Heading 9 Char_b064dc4c-816d-49e0-a548-462a7d7b45f8"/>
    <w:basedOn w:val="11"/>
    <w:link w:val="10"/>
    <w:uiPriority w:val="9"/>
    <w:rPr>
      <w:rFonts w:ascii="Calibri" w:hAnsi="Calibri" w:eastAsia="MS Gothic" w:cs="SimSun"/>
      <w:i/>
      <w:iCs/>
      <w:color w:val="404040"/>
      <w:sz w:val="20"/>
      <w:szCs w:val="20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d534220f-dbd7-418e-85ce-d543c09e6a90"/>
    <w:basedOn w:val="11"/>
    <w:link w:val="156"/>
    <w:qFormat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1"/>
    <w:qFormat/>
    <w:uiPriority w:val="19"/>
    <w:rPr>
      <w:i/>
      <w:iCs/>
      <w:color w:val="808080"/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1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371</Words>
  <Characters>2387</Characters>
  <Paragraphs>36</Paragraphs>
  <TotalTime>11</TotalTime>
  <ScaleCrop>false</ScaleCrop>
  <LinksUpToDate>false</LinksUpToDate>
  <CharactersWithSpaces>2694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saji gayathry</cp:lastModifiedBy>
  <dcterms:modified xsi:type="dcterms:W3CDTF">2026-07-28T09:16:01Z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26C1735729CD4D748E207EE54026F04F_13</vt:lpwstr>
  </property>
  <property fmtid="{D5CDD505-2E9C-101B-9397-08002B2CF9AE}" pid="3" name="KSOTemplateDocerSaveRecord">
    <vt:lpwstr>eyJoZGlkIjoiZGIyMWYxYTZhMjhmNjgxZTA5ZjM0YjA2N2RkOTA0ZTEiLCJ1c2VySWQiOiI1Njc2NzU1NzYwMDAifQ==</vt:lpwstr>
  </property>
  <property fmtid="{D5CDD505-2E9C-101B-9397-08002B2CF9AE}" pid="4" name="KSOProductBuildVer">
    <vt:lpwstr>1033-12.1.0.27458</vt:lpwstr>
  </property>
</Properties>
</file>