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AL FEROZ ABDUL HAMEED</w:t>
      </w:r>
    </w:p>
    <w:p>
      <w:pPr>
        <w:spacing w:after="20"/>
        <w:jc w:val="center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PROJECTS &amp; ENGINEERING MANAGER | EQUIPMENT INSTALLATION &amp; COMMISSIONING | PIPING &amp; UTILITIES PROJECTS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Tamil Nadu, India | +91 97892 30440 | alferozahmed@gmail.com | linkedin.com/in/al-feroz-abdul-hameed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Projects and engineering professional with 16+ years in heavy industrial manufacturing, including 10+ years leading engineering and CAPEX project delivery at Southern Can Making Co. Ltd, Saudi Arabia. Delivered utilities and plant-infrastructure projects end-to-end, from mobilization to commissioning and handover: chiller installation, water and fire-fighting pipeline works, a wastewater treatment plant, a 5MW hybrid solar plant, line conversions and control-panel upgrades. Skilled in project planning and execution, equipment installation and commissioning, piping and mechanical works, project progress monitoring, and vendor and contractor coordination across multi-disciplinary teams (58 engineers and technicians), with fast-track shutdown-window execution, CAPEX/OPEX budgeting, ISO 9001:2015 and EHS compliance. B.E. Electrical &amp; Electronics Engineering and MBA (International Business). 13+ years of industrial experience in Saudi Arabia.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CORE COMPETENCIES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Project Planning &amp; Execution: </w:t>
      </w:r>
      <w:r>
        <w:rPr>
          <w:rFonts w:ascii="Calibri" w:cs="Calibri" w:eastAsia="Calibri" w:hAnsi="Calibri"/>
          <w:sz w:val="21"/>
          <w:szCs w:val="21"/>
        </w:rPr>
        <w:t xml:space="preserve">Project Planning &amp; Scheduling | Mobilization to Handover | Project Progress Monitoring &amp; Reporting | CAPEX Execution &amp; PAR Process | CAPEX/OPEX Budgeting &amp; Cost Control | Shutdown &amp; Overhaul Planning | Fast-Track Execution | Multi-Disciplinary Team Leadership (58 staff)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Piping, Mechanical &amp; Utilities Works: </w:t>
      </w:r>
      <w:r>
        <w:rPr>
          <w:rFonts w:ascii="Calibri" w:cs="Calibri" w:eastAsia="Calibri" w:hAnsi="Calibri"/>
          <w:sz w:val="21"/>
          <w:szCs w:val="21"/>
        </w:rPr>
        <w:t xml:space="preserve">Equipment Installation &amp; Commissioning | Piping Works (Water &amp; Fire-Fighting Pipelines) | Chillers | Wastewater Treatment Plant | 5MW Hybrid Solar | Generators &amp; Control Panels | Mechanical, Electrical &amp; Hydraulic Systems | Tooling &amp; Line Conversions | Technical Drawings &amp; Documentation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Vendor &amp; Contractor Management: </w:t>
      </w:r>
      <w:r>
        <w:rPr>
          <w:rFonts w:ascii="Calibri" w:cs="Calibri" w:eastAsia="Calibri" w:hAnsi="Calibri"/>
          <w:sz w:val="21"/>
          <w:szCs w:val="21"/>
        </w:rPr>
        <w:t xml:space="preserve">Vendor, OEM &amp; Contractor Coordination | Scope &amp; Progress Tracking | Procurement Support | Spare Parts &amp; Inventory Optimization | Stakeholder Coordination (Production, QA, EHS, Plant Management)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Maintenance &amp; Reliability: </w:t>
      </w:r>
      <w:r>
        <w:rPr>
          <w:rFonts w:ascii="Calibri" w:cs="Calibri" w:eastAsia="Calibri" w:hAnsi="Calibri"/>
          <w:sz w:val="21"/>
          <w:szCs w:val="21"/>
        </w:rPr>
        <w:t xml:space="preserve">PM&amp;R Programs | Predictive Maintenance | RCA / FMEA | Downtime, MTTR, MTBF, OEE | TPM &amp; Continuous Improvement | CMMS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Compliance &amp; Safety: </w:t>
      </w:r>
      <w:r>
        <w:rPr>
          <w:rFonts w:ascii="Calibri" w:cs="Calibri" w:eastAsia="Calibri" w:hAnsi="Calibri"/>
          <w:sz w:val="21"/>
          <w:szCs w:val="21"/>
        </w:rPr>
        <w:t xml:space="preserve">EHS | ISO 9001:2015, 22000:2018, HACCP | Risk Assessment | Production, QA &amp; Supply Chain Coordination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PROFESSIONAL EXPERIENCE</w:t>
      </w:r>
    </w:p>
    <w:p>
      <w:pPr>
        <w:keepNext/>
        <w:tabs>
          <w:tab w:val="right" w:pos="10460"/>
        </w:tabs>
        <w:spacing w:after="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Maintenance Manager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Oct 2016 – Jan 2026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Southern Can Making Co. Ltd, Saudi Arabia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Project delivery (CAPEX): </w:t>
      </w:r>
      <w:r>
        <w:rPr>
          <w:rFonts w:ascii="Calibri" w:cs="Calibri" w:eastAsia="Calibri" w:hAnsi="Calibri"/>
          <w:sz w:val="21"/>
          <w:szCs w:val="21"/>
        </w:rPr>
        <w:t xml:space="preserve">Delivered utilities and infrastructure projects end-to-end (mobilization, installation, commissioning, handover): new HANSA chiller, water pipeline replacement, wastewater treatment plant, fire-fighting pipelines and a 5MW hybrid solar plant, by planning scope, schedule and resources and coordinating OEM engineers, contractors, Production and EHS.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Equipment installation &amp; commissioning: </w:t>
      </w:r>
      <w:r>
        <w:rPr>
          <w:rFonts w:ascii="Calibri" w:cs="Calibri" w:eastAsia="Calibri" w:hAnsi="Calibri"/>
          <w:sz w:val="21"/>
          <w:szCs w:val="21"/>
        </w:rPr>
        <w:t xml:space="preserve">Executed a steel-to-aluminum line conversion (209 &amp; 211) and further conversions to Slim 202 (185/250ml) and Sleek 204 (250/300/330ml), by planning tooling, spares, manpower and commissioning windows.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Electrical &amp; controls installation: </w:t>
      </w:r>
      <w:r>
        <w:rPr>
          <w:rFonts w:ascii="Calibri" w:cs="Calibri" w:eastAsia="Calibri" w:hAnsi="Calibri"/>
          <w:sz w:val="21"/>
          <w:szCs w:val="21"/>
        </w:rPr>
        <w:t xml:space="preserve">Modernized Cupper and Bodymaker control panels on Line #1, installed a Cummins generator control panel and cabling on Line #2, and commissioned an applied-vision camera inspection system, by managing OEM and contractor scopes to plan.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Vendor &amp; contractor coordination: </w:t>
      </w:r>
      <w:r>
        <w:rPr>
          <w:rFonts w:ascii="Calibri" w:cs="Calibri" w:eastAsia="Calibri" w:hAnsi="Calibri"/>
          <w:sz w:val="21"/>
          <w:szCs w:val="21"/>
        </w:rPr>
        <w:t xml:space="preserve">Coordinated OEM engineers, vendors and contractors across project scopes, tracking progress against plan and enforcing contractor-compliance and safety controls in engineering planning.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Project planning &amp; budgeting: </w:t>
      </w:r>
      <w:r>
        <w:rPr>
          <w:rFonts w:ascii="Calibri" w:cs="Calibri" w:eastAsia="Calibri" w:hAnsi="Calibri"/>
          <w:sz w:val="21"/>
          <w:szCs w:val="21"/>
        </w:rPr>
        <w:t xml:space="preserve">Planned and controlled CAPEX/OPEX, spares and tooling budgets and scheduled shutdown windows, by setting reorder points, controlling obsolete stock and reviewing cost per thousand units monthly.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Multi-disciplinary team leadership: </w:t>
      </w:r>
      <w:r>
        <w:rPr>
          <w:rFonts w:ascii="Calibri" w:cs="Calibri" w:eastAsia="Calibri" w:hAnsi="Calibri"/>
          <w:sz w:val="21"/>
          <w:szCs w:val="21"/>
        </w:rPr>
        <w:t xml:space="preserve">Led a 58-person engineering department (mechanical, electrical, hydraulic, utilities, tooling, facilities), by structuring shifts, technician skills and clear accountability, and reporting performance to plant management.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Operations &amp; reliability: </w:t>
      </w:r>
      <w:r>
        <w:rPr>
          <w:rFonts w:ascii="Calibri" w:cs="Calibri" w:eastAsia="Calibri" w:hAnsi="Calibri"/>
          <w:sz w:val="21"/>
          <w:szCs w:val="21"/>
        </w:rPr>
        <w:t xml:space="preserve">Directed engineering support for 24x7 high-speed production across every line, keeping uptime at maximum through PM&amp;R programs, breakdown response, RCA/FMEA on critical failures and weekly KPI reviews (downtime, MTTR, MTBF, OEE).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Compliance &amp; risk: </w:t>
      </w:r>
      <w:r>
        <w:rPr>
          <w:rFonts w:ascii="Calibri" w:cs="Calibri" w:eastAsia="Calibri" w:hAnsi="Calibri"/>
          <w:sz w:val="21"/>
          <w:szCs w:val="21"/>
        </w:rPr>
        <w:t xml:space="preserve">Maintained ISO 9001:2015 and EHS compliance, by leading risk assessments, safety improvements and contractor-compliance controls in engineering planning.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People development: </w:t>
      </w:r>
      <w:r>
        <w:rPr>
          <w:rFonts w:ascii="Calibri" w:cs="Calibri" w:eastAsia="Calibri" w:hAnsi="Calibri"/>
          <w:sz w:val="21"/>
          <w:szCs w:val="21"/>
        </w:rPr>
        <w:t xml:space="preserve">Built team capability and succession readiness, by coaching supervisors and technicians, leading manpower planning, recruitment and appraisals, and proposing training plans.</w:t>
      </w:r>
    </w:p>
    <w:p>
      <w:pPr>
        <w:keepNext/>
        <w:tabs>
          <w:tab w:val="right" w:pos="10460"/>
        </w:tabs>
        <w:spacing w:after="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Assistant Maintenance Manager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2014 – Oct 2016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Southern Can Making Co. Ltd, Saudi Arabia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Contributed to line conversion, modernization and commissioning projects, planning critical spares and supervising electrical, mechanical and utilities technicians during installation 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Supervised daily maintenance across production lines, hydraulic systems, utilities and plant facilities, supporting annual maintenance strategy and KPI planning.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Improved reliability and production continuity by coordinating preventive and predictive schedules and monitoring performance data to cut downtime.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Led RCA on critical equipment and hydraulic failures, working with OEM service engineers on overhauls and technical support.</w:t>
      </w:r>
    </w:p>
    <w:p>
      <w:pPr>
        <w:keepNext/>
        <w:tabs>
          <w:tab w:val="right" w:pos="10460"/>
        </w:tabs>
        <w:spacing w:after="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Maintenance Planner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Jun 2012 – 2014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Southern Can Making Co. Ltd, Saudi Arabia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Maintained CMMS records for spares, tooling, lubricants and maintenance activity, the planning backbone for scheduled 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Planned monthly shutdowns and yearly overhauls so tools, spares and manpower were ready before each window.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Kept manuals, drawings and maintenance history aligned with ISO system requirements.</w:t>
      </w:r>
    </w:p>
    <w:p>
      <w:pPr>
        <w:keepNext/>
        <w:tabs>
          <w:tab w:val="right" w:pos="10460"/>
        </w:tabs>
        <w:spacing w:after="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Junior Maintenance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	2010 – 2012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Chennai Radha Engineering Ltd, Orissa, India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Established preventive maintenance programs for production machinery and performed root cause analysis of breakdowns.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Kept spare parts at optimum levels and coordinated procurement and technical support with manufacturers and subcontractors.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MBA, International Business – Pondicherry University (2013 – 2015)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B.E., Electrical &amp; Electronics Engineering – Anna University, Chennai (2004 – 2008)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CERTIFICATIONS &amp; TRAINING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ISO 9001:2015 Internal Audit Training | ISO 9001:2015, 22000:2018 Awareness Training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Failure Mode and Effect Analysis (FMEA)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Supervision &amp; Management Skills | Statistical Data Analysis | Time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First Aid Training – Saudi Red Crescent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2026-09-28T14:45:21.179Z</dcterms:created>
  <dcterms:modified xsi:type="dcterms:W3CDTF">2026-09-28T14:45:21.188Z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